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B5" w:rsidRDefault="008B29B5" w:rsidP="008B29B5">
      <w:r>
        <w:t>Религиозный опыт (также духовный опыт, мистический опыт) – субъективный жизненный опыт встреч с высшей реальностью, чувство присутствия безграничной тайны в жизни человека, ощущение зависимости от божественной силы или от невидимого порядка вещей, чувство вины и страха перед божьим судом или внутреннее умиротворение в надежде на божественное всепрощение[1][2].</w:t>
      </w:r>
    </w:p>
    <w:p w:rsidR="008B29B5" w:rsidRDefault="008B29B5" w:rsidP="008B29B5"/>
    <w:p w:rsidR="008B29B5" w:rsidRDefault="008B29B5" w:rsidP="008B29B5">
      <w:r>
        <w:t>Объективное изучение религиозного опыта представляет собой сложную задачу из-за субъективности данного феномена. Однако выявление учёными сходств и различий между различными проявлениями религиозного опыта сделало возможным академические исследования этого предмета[3].</w:t>
      </w:r>
    </w:p>
    <w:p w:rsidR="008B29B5" w:rsidRDefault="008B29B5" w:rsidP="008B29B5"/>
    <w:p w:rsidR="008B29B5" w:rsidRDefault="008B29B5" w:rsidP="008B29B5">
      <w:r>
        <w:t>Многие религиозные и мистические традиции рассматривают религиозный опыт как действительные встречи с Богом или богами, либо действительный контакт с иными реальностями[4]. В науке существуют две точки зрения на религиозный опыт — одна из них состоит в том, что религиозный опыт является функцией человеческого мозга и поддаётся научному изучению[5], другая считает религиозный опыт теоретической конструкцией, не имеющей научного смысла[6].</w:t>
      </w:r>
    </w:p>
    <w:p w:rsidR="008B29B5" w:rsidRDefault="008B29B5" w:rsidP="008B29B5"/>
    <w:p w:rsidR="008B29B5" w:rsidRDefault="008B29B5" w:rsidP="008B29B5">
      <w:r>
        <w:t>В различных религиозных традициях существует множество названий и описаний религиозного опыта:</w:t>
      </w:r>
    </w:p>
    <w:p w:rsidR="008B29B5" w:rsidRDefault="008B29B5" w:rsidP="008B29B5">
      <w:r>
        <w:t>Преодоление ограниченности собственного бытия и слияние с божественным светом (хасидизм);</w:t>
      </w:r>
    </w:p>
    <w:p w:rsidR="008B29B5" w:rsidRDefault="008B29B5" w:rsidP="008B29B5">
      <w:r>
        <w:t>Полное разъединение с миром (кайвалья (англ.)русск. в некоторых течениях индуизма, включая санкхью и йогу);</w:t>
      </w:r>
    </w:p>
    <w:p w:rsidR="008B29B5" w:rsidRDefault="008B29B5" w:rsidP="008B29B5">
      <w:r>
        <w:t>Освобождение от оков кармы (мокша в сикхизме, джайнизме и индуизме, нирвана в буддизме)</w:t>
      </w:r>
    </w:p>
    <w:p w:rsidR="008B29B5" w:rsidRDefault="008B29B5" w:rsidP="008B29B5">
      <w:r>
        <w:t>Постижение истинной природы человека (сатори в дзэн-буддизме, дэ в даосизме);</w:t>
      </w:r>
    </w:p>
    <w:p w:rsidR="008B29B5" w:rsidRDefault="008B29B5" w:rsidP="008B29B5">
      <w:r>
        <w:t>Единение с Богом (энозис (англ.)русск. в неоплатонизме и обожение в христианстве, брахманирвана в индуизме);</w:t>
      </w:r>
    </w:p>
    <w:p w:rsidR="008B29B5" w:rsidRDefault="008B29B5" w:rsidP="008B29B5">
      <w:r>
        <w:t>Постижение внутреннего естества (ирфан (англ.)русск. и фитра в исламе);</w:t>
      </w:r>
    </w:p>
    <w:p w:rsidR="008B29B5" w:rsidRDefault="008B29B5" w:rsidP="008B29B5">
      <w:r>
        <w:t>Блаженное переживание подлинной внутренней сути (самадхи или сварупа-авирбхава в индуизме);</w:t>
      </w:r>
    </w:p>
    <w:p w:rsidR="0081311B" w:rsidRDefault="008B29B5" w:rsidP="008B29B5">
      <w:pPr>
        <w:rPr>
          <w:lang w:val="en-US"/>
        </w:rPr>
      </w:pPr>
      <w:r>
        <w:t>Снятие социальных запретов и возвращение в естественное состояние (дионисийские мистерии (англ.)рус</w:t>
      </w:r>
    </w:p>
    <w:p w:rsidR="008B29B5" w:rsidRPr="008B29B5" w:rsidRDefault="008B29B5" w:rsidP="008B29B5">
      <w:r w:rsidRPr="008B29B5">
        <w:t>Определение Уильяма Джеймса[править исходный текст]</w:t>
      </w:r>
    </w:p>
    <w:p w:rsidR="008B29B5" w:rsidRPr="008B29B5" w:rsidRDefault="008B29B5" w:rsidP="008B29B5"/>
    <w:p w:rsidR="008B29B5" w:rsidRPr="008B29B5" w:rsidRDefault="008B29B5" w:rsidP="008B29B5">
      <w:r w:rsidRPr="008B29B5">
        <w:t>Психолог и философ Уильям Джеймс в книге «Многообразие религиозного опыта» описал четыре основные характеристики религиозного/мистического опыта[7]:</w:t>
      </w:r>
    </w:p>
    <w:p w:rsidR="008B29B5" w:rsidRPr="008B29B5" w:rsidRDefault="008B29B5" w:rsidP="008B29B5">
      <w:r w:rsidRPr="008B29B5">
        <w:lastRenderedPageBreak/>
        <w:t>Неизречённость (</w:t>
      </w:r>
      <w:r w:rsidRPr="008B29B5">
        <w:rPr>
          <w:lang w:val="en-US"/>
        </w:rPr>
        <w:t>Ineffable</w:t>
      </w:r>
      <w:r w:rsidRPr="008B29B5">
        <w:t>). Самый лучший критерий для распознавания мистических состояний сознания – невозможность со стороны пережившего их подобрать слова для их описания из-за отсутствия слов, способных в полной мере выразить сущность этого рода переживаний.</w:t>
      </w:r>
    </w:p>
    <w:p w:rsidR="008B29B5" w:rsidRPr="008B29B5" w:rsidRDefault="008B29B5" w:rsidP="008B29B5">
      <w:r w:rsidRPr="008B29B5">
        <w:t>Интуитивность (</w:t>
      </w:r>
      <w:r w:rsidRPr="008B29B5">
        <w:rPr>
          <w:lang w:val="en-US"/>
        </w:rPr>
        <w:t>Noetic</w:t>
      </w:r>
      <w:r w:rsidRPr="008B29B5">
        <w:t>). Мистические состояния для переживающего их являются особой формой познавания. При помощи этих состояний человек проникает в глубину истин, закрытую для трезвого рассудка. Они являются откровениями, моментами внутреннего просветления, неизмеримо важными для того, кто их пережил, и над чьей жизнью власть их остается незыблемой до конца.</w:t>
      </w:r>
    </w:p>
    <w:p w:rsidR="008B29B5" w:rsidRPr="008B29B5" w:rsidRDefault="008B29B5" w:rsidP="008B29B5">
      <w:r w:rsidRPr="008B29B5">
        <w:t>Кратковременность (</w:t>
      </w:r>
      <w:r w:rsidRPr="008B29B5">
        <w:rPr>
          <w:lang w:val="en-US"/>
        </w:rPr>
        <w:t>Transient</w:t>
      </w:r>
      <w:r w:rsidRPr="008B29B5">
        <w:t>). За редкими исключениями, они длятся от получаса до двух часов, после чего исчезают, уступив место обыденному сознанию. После их исчезновения трудно воспроизвести в памяти их свойства, однако когда они вновь посещают человека, он узнает их.</w:t>
      </w:r>
    </w:p>
    <w:p w:rsidR="008B29B5" w:rsidRPr="008B29B5" w:rsidRDefault="008B29B5" w:rsidP="008B29B5">
      <w:r w:rsidRPr="008B29B5">
        <w:t>Бездеятельность воли (</w:t>
      </w:r>
      <w:r w:rsidRPr="008B29B5">
        <w:rPr>
          <w:lang w:val="en-US"/>
        </w:rPr>
        <w:t>Passive</w:t>
      </w:r>
      <w:r w:rsidRPr="008B29B5">
        <w:t>). Хотя мистические состояния можно вызвать произвольно, например, сосредоточением внимания, ритмическими телодвижениями или другим каким-нибудь способом, как только состояние сознания приобрело характерные для данного переживания признаки, мистик начинает ощущать свою волю как бы парализованной или даже находящейся во власти какой-то высшей силы.</w:t>
      </w:r>
    </w:p>
    <w:p w:rsidR="008B29B5" w:rsidRPr="008B29B5" w:rsidRDefault="008B29B5" w:rsidP="008B29B5">
      <w:r w:rsidRPr="008B29B5">
        <w:t>Определение Нормана Хабеля[править исходный текст]</w:t>
      </w:r>
    </w:p>
    <w:p w:rsidR="008B29B5" w:rsidRPr="008B29B5" w:rsidRDefault="008B29B5" w:rsidP="008B29B5"/>
    <w:p w:rsidR="008B29B5" w:rsidRPr="008B29B5" w:rsidRDefault="008B29B5" w:rsidP="008B29B5">
      <w:r w:rsidRPr="008B29B5">
        <w:t>Известный австралийский теолог Норман Хабель определяет религиозный опыт как структурированный путь, на котором верующий в рамках определённой религиозной традиции вступает в отношения со священным, или обретает осведомлённость о священном[8]. Религиозный опыт по самой своей природе выходит за пределы обыденности (трансдендирует). Религиозный опыт в ряде случаев трудно отличить на основе наблюдения от психопатологических состояний (таких, как психоз, см. еще метемпсихоз) или от других форм изменённых состояний сознания[9]. Не все переживания сверхъестественного относятся к религиозному опыту. Исходя из определения Хабеля, религиозный опыт не включает в себя психопатологические состояния и состояния, индуцированные психоактивными веществами, поскольку эти состояния преимущественно переживаются вне рамок определённой религиозной традиции.</w:t>
      </w:r>
    </w:p>
    <w:p w:rsidR="008B29B5" w:rsidRPr="008B29B5" w:rsidRDefault="008B29B5" w:rsidP="008B29B5"/>
    <w:p w:rsidR="008B29B5" w:rsidRPr="008B29B5" w:rsidRDefault="008B29B5" w:rsidP="008B29B5">
      <w:r w:rsidRPr="008B29B5">
        <w:t>Мур и Хабель выделили два типа религиозного опыта: непосредственный и опосредованный[10].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Опосредованный – Опосредованный опыт верующий обретает при помощи вспомогательных средств – таких, как: ритуалы, особые личности, религиозные группы, тотемные объекты или природа.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Непосредственный – Непосредственный опыт приходит к верующему без какого-либо вмешательства. При этом божество или божественное воспринимается напрямую.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Определение Ричарда Суинбёрна[править исходный текст]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lastRenderedPageBreak/>
        <w:t>Философ и православный богослов Ричард Суинбёрн в своей книге «Вера и разум» сформулировал пять категорий, на которые делится религиозный опыт: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Публичный – верующий видит деяние длани Господней там, где возможны иные объяснения, например, при созерцании живописного заката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Публичный – необычайное событие, нарушающее законы природы, например, хождение по водам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Личный – поддающийся описанию обычным языком, например, лестница Иакова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Личный – неописуемый обычным языком, обычно это – мистический опыт, например, «белый цвет не перестал быть белым, и чёрный цвет не перестал быть чёрным, но чёрный стал белым и белый стал чёрным».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Личный – неопределённое, широко распространённое ощущение влияния Бога на чью-либо жизнь.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Суинбёрн также предложил два принципа для оценки религиозного опыта: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Принцип доверчивости – при отсутствии причин для недоверия следует принимать то, что кажется истинным, например, если кто-либо собственными глазами видит хождение по водам, он должен верить, что это действительно происходит.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Принцип свидетельства -- при отсутствии причин для недоверия следует принимать то, что говорят о религиозном опыте наблюдатели или верующие.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Классические определения[править исходный текст]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Нуминозный — германский мыслитель Рудольф Отто (1869–1937) утверждал, что всем разновидностям религиозного опыта вне зависимости от культурной среды присущ один общий фактор, который он определяет как «нуминозный». «Нуминозный» опыт включает два аспекта: «mysterium tremendum» – тенденцию вызывать страх и трепет, – и «mysterium fascinas» – тенденцию притягивать, очаровывать и покорять. Отто считал нуминозный опыт единственно возможным религиозным опытом, выражая это в следующих словах: «Нет религии, в которой она [нуминозность] не присутствует как подлинная сокровенная суть, и без неё религия не заслуживает права называться религией» [11]. Отто не принимал всерьёз какой-либо иной вид религиозного опыта, например, экстаз и религиозное исступление, и относил их к «преддверию религии».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Экстаз — при экстатических переживаниях человек ощущает, что его Душа или дух покидает тело (см. выход из тела). Содержание экстатических переживаний состоит в путешествиях по иным мирам, в которых приобретается знание о высших реальностях, в том числе и о загробном мире. Этот тип религиозного опыта характерен для шаманов.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lastRenderedPageBreak/>
        <w:t>Исступление — при исступлении (одержимости) Бог является верующему извне. Святая сила, существо или воля входит в тело или сознание индивида и овладевает им. Людей, восприимчивых к одержимости, иногда называют медиумами. Божество, дух или сверхъестественное существо использует такого индивида для связи с имманентным миром. Льюис утверждает, что экстаз и одержимость по существу представляют собой одно и то же переживание, и экстаз является лишь одной из форм одержимости. Внешнее проявление данного феномена подтверждает эту точку зрения, поскольку шаманы выглядят как одержимые духами медиумы, и хотя они претендуют на способность управлять духами, в ряде случаев шаманы теряют контроль[12].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Мистический — мистический опыт во многом противоположен нуминозному опыту. При мистическом опыте все различия для адепта исчезают, и он сливается с космосом, божеством или иной трансцендентной реальностью. Британский востоковед Роберт Чарльз Зэнер (англ.)русск. выделил две разновидности мистического опыта: естественный мистический опыт и религиозный мистический опыт[13]. К естественному мистическому опыту относится, например, слияние со своим глубинным «Я» или переживание единства с природой. Естественный мистический опыт коренным образом отличен от религиозного, поскольку он не привязан к какой-либо традиции, однако он представляет собой духовный опыт, способный оказать глубочайшее воздействие на индивида.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Духовное пробуждение — духовное пробуждение является религиозным опытом, ведущим к самореализации или установлению связи с духовными аспектами бытия. Очень часто духовное пробуждение преображает всю жизнь индивида. Термин «духовное пробуждение» может обозначать любой тип религиозного опыта из весьма широкого спектра, включая рождение заново в христианстве (англ.)русск., околосмертный опыт, а также мистический опыт, включая индуистскую мокшу и буддийское просветление.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Объяснения религиозного опыта[править исходный текст]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Религиозный опыт с точки зрения материалистического и идеалистического мировоззрения[править исходный текст]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С точки зрения мировоззрения идеализма религиозный опыт рассматривается как реальное постижение идеи или влияние духа. Возможность сверхъестественного не отвергается и сверхъестественные проявления рассматриваются как причина «настоящего» религиозного опыта. В то же время, некоторый религиозный опыт может оцениваться критически и оцениваться с точки зрения отсутствия сверхъестественных проявлений в нём, несмотря на наличие претензий на это.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 xml:space="preserve">В идеалистических и религиозных концепциях религиозного опыта могут выражаться идеи о доступности некоторых или большинства форм религиозного опыта только некоторым личностям, готовым к этому или избранных для этого. Например, распространены идеи о том, что человеческая личность должна быть «„готова“ и „зрела“ для узрения Бога.»[14]. Неготовность к </w:t>
      </w:r>
      <w:r w:rsidRPr="008B29B5">
        <w:rPr>
          <w:lang w:val="en-US"/>
        </w:rPr>
        <w:lastRenderedPageBreak/>
        <w:t>приятию этого опыта может рассматриваться с точки зрения духовного уровня человека или его греховности.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В материалистических концепциях религиозного опыта акцент может быть перенесен на связь религиозного опыта с переживаниями и физиологическими явлениями в человеческом организме (результат чувственного опыта), а реальность опыта (сверхъестественная составляющая) оценивается скептически или полностью отвергается.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В материалистических концепциях религиозный опыт может рассматриваться как иллюзия, самообман в большинстве случаев, в то время как в религиозных концепциях возможность самообмана допускается, но не распространяется на все случаи религиозного опыта.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Религиозные и мистические воззрения[править исходный текст]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В индуизме[править исходный текст]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Многообразие религиозного опыта в индуизме отражается в огромном количестве внешне непохожих проявлений, однако за всеми этими проявлениями скрывается универсальная мудрость — постижение Брахмана[15]. Древнейшие описания индуистского религиозного опыта приведены в Ведах и Упанишадах, где они изложены от лица древних мудрецов (риши), созерцавших богов и иные миры, и жрецов, находившихся под воздействием священного напитка сома. В Йога-сутрах Патанджали описаны техники медитации, позволяющие достичь состояния самадхи, ведущего к окончательному освобождению от страданий этого мира – кайвалье. Тесно связана с практикой йоги традиция тантры, в многочисленных текстах которой подробно обсуждается значение и роль религиозного опыта. Религиозный опыт также описывается в Махабхарате и Рамаяне. Одно из наиболее известных и важных для индуизма описаний религиозного опыта содержится в Бхагавад-гите [16].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Личный религиозный опыт всегда играл огромную роль в индуизме, чему способствовал высокий статус психотехники в культуре Индии. Однако догматическое почитание Вед в индуизме несколько принижает ценность йогического опыта вне его соотнесения с доктриной, заданной Ведами. Хотя йогический гносис (джняна) в Индии зачастую рассматривался как высшая форма познания, ссылки на йогический опыт в ходе философских диспутов были запрещены как по причине его неизречённости, так и вследствие возможности различных интерпретаций этого опыта в терминах и доктринах любой из дискутирующих школ[17].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В буддизме[править исходный текст]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 xml:space="preserve">Буддизм имеет тесные исторические и культурные связи с индуизмом, но значительно расходится с индуизмом в вопросах, связанных с религиозным опытом. Его главное отличие от индуизма состоит в том, что в основе буддийского учения лежит религиозный опыт одного человека – </w:t>
      </w:r>
      <w:r w:rsidRPr="008B29B5">
        <w:rPr>
          <w:lang w:val="en-US"/>
        </w:rPr>
        <w:lastRenderedPageBreak/>
        <w:t>Сиддхартхи Гаутамы, прозванного Буддой по причине переживания им этого опыта. Последователи Будды стремились пережить тот же религиозный опыт, что и он. Именно психотехника и йогический опыт всегда играли определяющую и доминирующую роль в буддизме[18]. По мере развития буддизма и возникновения множества буддийских школ в основу того или иного направления ложились именно результаты созерцания, и именно они становились критериями его истинности. При этом следует учитывать, что ни одна буддийская система никогда не рассматривалась самими буддистами в качестве учения, возвещающего истину в последней инстанции. Буддийский взгляд состоит в том, что истина не может быть постигнута дискурсивно, описана в категориях дискурсивного мышления и быть выражена средствами дискурса. Это отношение к доктрине и к философии ясно выражено в буддийских текстах. Например, две ведущие школы махаяны – мадхьямика (шуньявада) и йогачара (виджнянавада) – оценивались последователями буддизма сугубо прагматически с точки зрения их полезности для духовного совершенствования разных типов личности. Мадхьямика, категорически отвергавшая любой субстанционализм и провозглашавшая пустотность не только личности (пудгала), но и составляющих личность элементов (дхарм), считалась наиболее подходящим средством излечения психики для людей, привязанных к собственному «я», тогда как йогачара, отвергавшая внеположность сознанию образующих содержание опыта данных, рекомендовалась людям, привязанным к внешним вещам. При таком подходе вопрос о том, что «истиннее на самом деле», оказывается некорректным, поскольку истина выражается не в теории, а переживается в йогическом опыте.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В суфизме[править исходный текст]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Основная статья: Суфизм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Хотя все мусульмане верят, что они идут к Богу и приблизятся к нему в раю после смерти и Судного дня, суфии считают возможным ещё при жизни стать ближе к Богу и испытать единение с ним[19].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Духовный путь суфиев состоит из трёх этапов в соответствии с традицией, опирающейся на слова Мухаммада: «Шариат – мои слова, тарикат – мои дела, хакикат – мои внутренние состояния». Шариат, тарикат и хакикат взаимосвязаны.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Тарикат, путь познания Бога, описывают как «путь, который исходит из шариата, на широкой дороге он называется шар, на тропинке – тарик». Мистический опыт недостижим без предварительного ревностного выполнения налагаемых шариатом ограничений. Однако тарикат – это узкий путь, по которому идти труднее. Он ведёт адепта, именуемого «салик» (путник), в странствие «сулук», через разные стоянки («макам»), до достижения конечной цели, именуемой «таухид» – веры в единство и единственность Аллаха[20].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В христианском мистицизме[править исходный текст]</w:t>
      </w:r>
      <w:r w:rsidRPr="008B29B5">
        <w:rPr>
          <w:lang w:val="en-US"/>
        </w:rPr>
        <w:tab/>
        <w:t xml:space="preserve">Возможно, этот раздел содержит оригинальное исследование. 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Добавьте ссылки на источники, в противном случае он может быть удалён.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lastRenderedPageBreak/>
        <w:t>Дополнительные сведения могут быть на странице обсуждения. (14 февраля 2013)</w:t>
      </w:r>
      <w:r w:rsidRPr="008B29B5">
        <w:rPr>
          <w:lang w:val="en-US"/>
        </w:rPr>
        <w:tab/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Основная статья: Христианский мистицизм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Христианское вероучение в целом поддерживает идею о том, что Бог пребывает во всех христианах, и что они могут ощутить его в себе, веруя в Иисуса[21]. Христианский мистицизм стремится путём подражания Христу постичь духовные истины, недоступные для интеллекта. Англиканский священник Уильям Ральф Индж (англ.)русск. разделяет «лестницу совершенства» (scala perfectionis) на три стадии: "очистительную" или аскетическую, "просветляющую" или созерцательную, и "объединительную", на которой можно узреть Бога[22]. Третья стадия в некотором смысле означает слияние с Богом. Она может протекать по-разному, но в первую очередь ассоциируется с божественной любовью в соответствии со словами из Первого послания Иоанна: «Бог есть любовь, и пребывающий в любви пребывает в Боге, и Бог в нём»[23]. Одни толкования классического мистицизма считают первые две стадии подготовкой к третьей, тогда как другие утверждают, что все три стадии пересекаются и переплетаются.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В исихазме[править исходный текст]</w:t>
      </w:r>
      <w:r w:rsidRPr="008B29B5">
        <w:rPr>
          <w:lang w:val="en-US"/>
        </w:rPr>
        <w:tab/>
        <w:t xml:space="preserve">Этот раздел должен быть полностью переписан. 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На странице обсуждения могут быть пояснения.</w:t>
      </w:r>
      <w:r w:rsidRPr="008B29B5">
        <w:rPr>
          <w:lang w:val="en-US"/>
        </w:rPr>
        <w:tab/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Основная статья: Исихазм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Исихазм представляет собой духовную практику, основанную на заповеди Христа из Евангелия от Матфея «войди в комнату твою и, затворив дверь твою, помолись Отцу твоему, Который втайне»[24], и состоящую в уходе в себя путём прекращения деятельности чувств с целью познать Бога.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В XIV веке возможность постижения Бога была оспорена монахом Варлаамом из Калабрии, который, хотя формально и принадлежал к православной Восточной Церкви, получил схоластическое образование и критиковал исихазм, основываясь на рационалистической философии. Григорий Палама выступил в защиту исихазма, и после длительной богословской дискуссии учение Варлаама было осуждено Восточной Церковью как еретическое.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 xml:space="preserve">Основная практика исихазма состоит в умном делании, то есть в постоянном повторении Иисусовой молитвы: «Господи Иисусе Христе, Сыне Божий, помилуй мя грешнаго». При этом исихасты использовали Иисусову молитву просто как последовательность слогов, несущую глубинный мистический смысл, и не придавали значения её буквальной трактовке. Е. А. Торчинов указывает, что практика постоянной молитвы, предполагающей повторение божественных имен, является универсальной для различных религий. Огромную роль в эффективности её использования для достижения религиозного опыта играет установка сознания, выражающаяся в </w:t>
      </w:r>
      <w:r w:rsidRPr="008B29B5">
        <w:rPr>
          <w:lang w:val="en-US"/>
        </w:rPr>
        <w:lastRenderedPageBreak/>
        <w:t>вере в сакральность произносимого имени и в сотериологическую эффективность его повторения[25].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В неоплатонизме[править исходный текст]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Основная статья: Неоплатонизм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Неоплатонизм представляет собой современный термин для обозначения религиозной и мистической философии, сформировавшейся в III веке на основе платонизма.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Неоплатонизм постулирует, что душа должна вернуться к высшему Благу тем же путём, каким она низошла из него. Прежде всего ей нужно вернуться к самой себе. Это достигается практикой добродетели, нацеленной на уподобление Богу и ведущей к Богу. Практика аскезы делает человека более духовным и стойким существом, освобождая его от грехов. Но стать безгрешным недостаточно, поскольку конечная цель состоит в слиянии в Богом (энозис (англ.)русск.). Эта цель достигается созерцанием первозданного Сущего – Единого (Блага), – в мистическом экстазе.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Душа может постичь первозданное Сущее и приблизиться к нему лишь в состоянии полного покоя и смирения. Поэтому ей необходимо пройти через духовную подготовку. Начав с созерцания материальных вещей, душа уходит внутрь себя и погружается в глубины, откуда для неё становится достижимым мир идей (нус). Но и там она не находит Единое. Путём концентрации и напряжения, пребывая в тишине и забыв обо всех вещах, душа обретает способность созерцать Бога, основу бытия, источник всех существ, начало души. В этот момент она испытывает высочайшее неописуемое счастье, слившись с божественным и купаясь в сиянии вечности. Порфирий сообщает, что Плотин за время их шестилетнего общения четыре раза пережил мистическое единение с Богом.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История современных научных и религиозных воззрений[править исходный текст]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Термин «религиозный опыт» получил широкое распространение в науке после выхода в 1902 году книги Уильяма Джеймса «Многообразие религиозного опыта». Однако исследования данного предмета в западной теологии начались на много столетий раньше – отправной точкой осмысления религиозного опыта в теологии учёные считают труды Блаженного Августина (V век)[26]. В западной философии религиозный опыт стал самостоятельным предметом исследования примерно во второй половине XIX века.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 xml:space="preserve">В XVIII-XX веках несколько весьма влиятельных западных мыслителей выдвинули идею о том, что религия и религиозные верования могут основываться на религиозном опыте. Иммануил Кант полагал, что нравственный императив оправдывает религиозные верования, а Джон Уэсли утверждал, что религиозный опыт приверженцев методизма стал основой этого религиозного движения как образа жизни[27]. В XIX столетии Фридрих Шлейермахер и Альбрехт Ричль развили </w:t>
      </w:r>
      <w:r w:rsidRPr="008B29B5">
        <w:rPr>
          <w:lang w:val="en-US"/>
        </w:rPr>
        <w:lastRenderedPageBreak/>
        <w:t>и расширили воззрение, согласно которому человеческий опыт (моральный и религиозный) оправдывает религиозные верования. Позднее такой религиозный эмпиризм стал в высшей степени проблематичным и в период между двумя мировыми войнами был отвергнут Карлом Бартом[28]. Тем не менее, в XX веке оправдание религиозных верований на основании религиозного и морального опыта сохранило своё влияние. В частности, приверженцами либеральной теологии были такие известные учёные, как Чарльз Кулсон (англ.)русск. и Чальз Е. Рэйвн (англ.)русск..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В XX-XXI вв. мистический опыт испытывали многие выдающиеся учёные, и это оказало значительное влияние на их научные воззрения. Южноафриканский философ Джон Финдли (англ.)русск. в своей книге «Логика мистицизма» выразил важность исследований мистического опыта в следующих словах[29]: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Мистические высказывания отражают очень своеобразный и важный способ смотреть на вещи, который является столь же определенным и характерным, как любой другой...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Это мистическое мировосприятие, далеко не будучи особым даром странных людей, именуемых мистиками, скорее составляет часть опыта большинства людей во все времена, подобно тому как представления о горизонте и открытом небе входят в большинство обычных представлений о мире. На горизонте объекты становятся неясными или сильно вытянутыми, параллельные линии сходятся, и так далее; точно так же в мистических областях опыта некоторые вещи выглядят и ведут себя совсем не так, как в ближних или средних пределах опыта... Есть люди, у которых из-за неспособности к математике развивается отвращение ко всему этому предмету, и есть люди, у которых сходное отвращение развивается из-за неспособности к мистицизму, однако отсюда не следует, что та или иная из этих способностей не представляет собой разновидность обычного человеческого дарования, которое выражается в своеобразном типе высказываний и дискурса, по существу, с такой закономерностью, что заслуживает названия «логики».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В настоящее время в Институте философии Российской Академии Наук ведутся исследования, касающиеся влияния религиозного опыта на генезис и структуру науки[30].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Современные академические исследования религиозного опыта[править исходный текст]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Вслед за теологами и философами религиозный опыт стали исследовать представители различных отраслей науки – религиоведы, психологи, историки, антропологи, социологи и др.[31]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 xml:space="preserve">В психологии религии изучение религиозного опыта, начатое Уильямом Джеймсом с анализа причин и влияния на человека его обращения в веру, мистических переживаний, праведности и молитвы, продолжилось учёными путём исследования глоссолалии, религиозного содержания снов, медитации, влияния религиозного убеждения и ритуала, изменённых состояний сознания, влияния исповеди, влияния оккультных и культовых феноменов, употребления наркотических средств с целью вызова религиозных переживаний, религиозных влияний в области психопатологии. Психология религии также иногда исследует парапсихологические феномены, но </w:t>
      </w:r>
      <w:r w:rsidRPr="008B29B5">
        <w:rPr>
          <w:lang w:val="en-US"/>
        </w:rPr>
        <w:lastRenderedPageBreak/>
        <w:t>основное внимание она всё же делает на таких формах религиозного опыта, как молитва, обращение в веру, мистические переживания, отправление религиозных обрядов и участие в религиозных общинах и культах[32].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Психологи широко используют статистические методы изучения религиозного поведения и состояний сознания и интерпретацию данных, полученных с помощью анкетирования и опросов. Одна из главных целей психологии религии состоит в выявлении тех воздействий, которые религиозный опыт оказывает на поведение индивидов и групп, то есть изучение взаимодействия личностных и социальных факторов. При этом, однако, возникают трудности, связанные с невозможностью полноценного перевода внутренних переживаний личности на язык научных понятий или даже обыденного общения. Данные массовых опросов и попытки экспериментального физиологического исследования мистических состояний также дают достаточно бедные сведения[33]. Основная проблема при изучении религиозного опыта состоит в том, что он с трудом поддаётся процедуре формализации[34].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Исследователи предполагают, что трудности исследования религиозного опыта могут быть преодолены также и при помощи менее распространённых подходов[35], таких как аналитическая психология и трансперсональная психология[36][37]. Кроме того, возлагаются надежды на продвижение исследований религиозного опыта в новой междисциплинарной области — нейротеологии, изучающей взаимосвязь религиозных переживаний с деятельностью головного мозга[38][39][40].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Средства вызова религиозных переживаний[править исходный текст]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Существуют разнообразные способы достижения состояний сознания, присущих религиозному опыту. Во многих религиозных текстах описаны медитативные техники, ведущие к религиозным переживаниям. Тексты йоги и тантры упоминают особые методы, ведущие к определённым типам религиозного опыта, в том числе: физические упражнения, этические предписания, рекомендации по питанию, психотехнические процедуры. Традиция Мантра Марги (Путь мантры) подчёркивает особую важность постоянного повторения вслух или про себя особых мантр, полученных от учителя[41]. Существует множество практик, использующих янтры. В число методов достижения религиозных переживаний, не ограниченных рамками какой-либо религиозной традиции входят следующие: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Медитация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Молитва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Музыка[42]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 xml:space="preserve">Танец, в том числе: 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Сама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Пост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lastRenderedPageBreak/>
        <w:t xml:space="preserve">Интенсивная боль, например, при: 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умерщвлении плоти (англ.)русск.[43]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Сексуальное возбуждение,[44]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 xml:space="preserve">Использование энтеогенов, в том числе: 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Айяуаска (Диметилтриптамин)[45]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Бханг (Каннабиноиды)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Шалфей предсказателей (Сальвинорин A)[46]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Лофофора Уильямса (Мескалин)[47]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Psilocybe cubensis (Псилоцибин)[48]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Мухомор красный (Мусцимол)[49]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В качестве причин религиозных переживаний выступают также психологические или нейрофизиологические аномалии, например: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Глубокая депрессия[50] или Шизофрения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Височная эпилепсия[51]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Инсульт[52]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Околосмертный опыт[53]</w:t>
      </w:r>
    </w:p>
    <w:p w:rsidR="008B29B5" w:rsidRPr="008B29B5" w:rsidRDefault="008B29B5" w:rsidP="008B29B5">
      <w:pPr>
        <w:rPr>
          <w:lang w:val="en-US"/>
        </w:rPr>
      </w:pPr>
      <w:r w:rsidRPr="008B29B5">
        <w:rPr>
          <w:lang w:val="en-US"/>
        </w:rPr>
        <w:t>Возбуждение нейронов определённых частей мозга, например, переменным магнитным полем[54]</w:t>
      </w:r>
    </w:p>
    <w:p w:rsidR="008B29B5" w:rsidRPr="008B29B5" w:rsidRDefault="008B29B5" w:rsidP="008B29B5">
      <w:pPr>
        <w:rPr>
          <w:lang w:val="en-US"/>
        </w:rPr>
      </w:pPr>
    </w:p>
    <w:p w:rsidR="008B29B5" w:rsidRPr="008B29B5" w:rsidRDefault="008B29B5" w:rsidP="008B29B5">
      <w:r w:rsidRPr="008B29B5">
        <w:t>В авраамических религиях попытки искусственным путем вызвать религиозные переживания, достижения вдохновения или откровения от духовной силы могут оцениваться отрицательно (связываться с демонизмом и спиритизмом) и противопоставляться «истинному» духовному опыту.</w:t>
      </w:r>
    </w:p>
    <w:sectPr w:rsidR="008B29B5" w:rsidRPr="008B29B5" w:rsidSect="0081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29B5"/>
    <w:rsid w:val="0081311B"/>
    <w:rsid w:val="008B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3974</Words>
  <Characters>22655</Characters>
  <Application>Microsoft Office Word</Application>
  <DocSecurity>0</DocSecurity>
  <Lines>188</Lines>
  <Paragraphs>53</Paragraphs>
  <ScaleCrop>false</ScaleCrop>
  <Company/>
  <LinksUpToDate>false</LinksUpToDate>
  <CharactersWithSpaces>26576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2013-09-26T03:10:00Z</dcterms:created>
  <dcterms:modified xsi:type="dcterms:W3CDTF">2013-09-26T03:11:00Z</dcterms:modified>
</cp:coreProperties>
</file>